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6EB4" w14:textId="4759BDAA" w:rsidR="00FA668D" w:rsidRDefault="00FA668D" w:rsidP="003D0148">
      <w:pPr>
        <w:pStyle w:val="xmsonormal"/>
        <w:ind w:hanging="360"/>
        <w:textAlignment w:val="center"/>
        <w:rPr>
          <w:rFonts w:asciiTheme="majorHAnsi" w:hAnsiTheme="majorHAnsi" w:cstheme="majorHAnsi"/>
          <w:iCs/>
        </w:rPr>
      </w:pPr>
      <w:bookmarkStart w:id="0" w:name="_GoBack"/>
      <w:bookmarkEnd w:id="0"/>
    </w:p>
    <w:p w14:paraId="44DD991A" w14:textId="77777777" w:rsidR="003D0148" w:rsidRPr="005C4442" w:rsidRDefault="003D0148" w:rsidP="003D0148">
      <w:pPr>
        <w:pStyle w:val="xmsonormal"/>
        <w:textAlignment w:val="center"/>
        <w:rPr>
          <w:rFonts w:asciiTheme="majorHAnsi" w:hAnsiTheme="majorHAnsi" w:cstheme="majorHAnsi"/>
          <w:color w:val="000000"/>
        </w:rPr>
      </w:pPr>
    </w:p>
    <w:p w14:paraId="04474FCB" w14:textId="77777777" w:rsidR="003D0148" w:rsidRPr="005C4442" w:rsidRDefault="003D0148" w:rsidP="003D0148">
      <w:pPr>
        <w:pStyle w:val="xmsonormal"/>
        <w:ind w:hanging="360"/>
        <w:textAlignment w:val="center"/>
        <w:rPr>
          <w:rFonts w:asciiTheme="majorHAnsi" w:hAnsiTheme="majorHAnsi" w:cstheme="majorHAnsi"/>
          <w:color w:val="000000"/>
        </w:rPr>
      </w:pPr>
    </w:p>
    <w:p w14:paraId="3ECCCDF4" w14:textId="77777777" w:rsidR="003D0148" w:rsidRDefault="003D0148" w:rsidP="003D0148">
      <w:pPr>
        <w:jc w:val="center"/>
        <w:rPr>
          <w:b/>
        </w:rPr>
      </w:pPr>
      <w:r>
        <w:rPr>
          <w:b/>
        </w:rPr>
        <w:t>Providing Child Care</w:t>
      </w:r>
      <w:r w:rsidRPr="008D13F2">
        <w:rPr>
          <w:b/>
        </w:rPr>
        <w:t xml:space="preserve"> for Health Ca</w:t>
      </w:r>
      <w:r>
        <w:rPr>
          <w:b/>
        </w:rPr>
        <w:t>re Workers During the Public Health Emergency</w:t>
      </w:r>
    </w:p>
    <w:p w14:paraId="1F7C7CF2" w14:textId="5642A9CF" w:rsidR="007D33CA" w:rsidRPr="007D33CA" w:rsidRDefault="007D33CA" w:rsidP="003D0148">
      <w:pPr>
        <w:jc w:val="center"/>
      </w:pPr>
      <w:r>
        <w:t>(</w:t>
      </w:r>
      <w:r w:rsidRPr="007D33CA">
        <w:t>March 21, 2020</w:t>
      </w:r>
      <w:r>
        <w:t>)</w:t>
      </w:r>
    </w:p>
    <w:p w14:paraId="5205CDC0" w14:textId="77777777" w:rsidR="003D0148" w:rsidRDefault="003D0148" w:rsidP="003D0148">
      <w:pPr>
        <w:pStyle w:val="xmsonormal"/>
        <w:ind w:hanging="360"/>
        <w:textAlignment w:val="center"/>
        <w:rPr>
          <w:rFonts w:asciiTheme="majorHAnsi" w:hAnsiTheme="majorHAnsi" w:cstheme="majorHAnsi"/>
          <w:color w:val="000000"/>
        </w:rPr>
      </w:pPr>
    </w:p>
    <w:p w14:paraId="2C8DD8DB" w14:textId="1E4C5A77" w:rsidR="000C0106" w:rsidRPr="004D10A2" w:rsidRDefault="000C0106" w:rsidP="004D10A2">
      <w:pPr>
        <w:pStyle w:val="xmsonormal"/>
        <w:ind w:left="-360"/>
        <w:textAlignment w:val="center"/>
        <w:rPr>
          <w:rFonts w:asciiTheme="majorHAnsi" w:hAnsiTheme="majorHAnsi" w:cstheme="majorHAnsi"/>
          <w:b/>
          <w:color w:val="000000"/>
        </w:rPr>
      </w:pPr>
      <w:r w:rsidRPr="004D10A2">
        <w:rPr>
          <w:rFonts w:asciiTheme="majorHAnsi" w:hAnsiTheme="majorHAnsi" w:cstheme="majorHAnsi"/>
          <w:b/>
          <w:color w:val="000000"/>
        </w:rPr>
        <w:t>Overview</w:t>
      </w:r>
    </w:p>
    <w:p w14:paraId="0FF0EA34" w14:textId="1C63F854" w:rsidR="003D0148" w:rsidRDefault="003D0148" w:rsidP="002F12B6">
      <w:pPr>
        <w:pStyle w:val="xmsonormal"/>
        <w:ind w:left="-360"/>
        <w:textAlignment w:val="center"/>
        <w:rPr>
          <w:rFonts w:asciiTheme="majorHAnsi" w:hAnsiTheme="majorHAnsi" w:cstheme="majorHAnsi"/>
          <w:color w:val="000000"/>
        </w:rPr>
      </w:pPr>
      <w:r w:rsidRPr="005C4442">
        <w:rPr>
          <w:rFonts w:asciiTheme="majorHAnsi" w:hAnsiTheme="majorHAnsi" w:cstheme="majorHAnsi"/>
          <w:color w:val="000000"/>
        </w:rPr>
        <w:t>As part of the District</w:t>
      </w:r>
      <w:r w:rsidR="007D33CA">
        <w:rPr>
          <w:rFonts w:asciiTheme="majorHAnsi" w:hAnsiTheme="majorHAnsi" w:cstheme="majorHAnsi"/>
          <w:color w:val="000000"/>
        </w:rPr>
        <w:t xml:space="preserve"> of Columbia Government</w:t>
      </w:r>
      <w:r w:rsidRPr="005C4442">
        <w:rPr>
          <w:rFonts w:asciiTheme="majorHAnsi" w:hAnsiTheme="majorHAnsi" w:cstheme="majorHAnsi"/>
          <w:color w:val="000000"/>
        </w:rPr>
        <w:t xml:space="preserve">’s response to </w:t>
      </w:r>
      <w:r>
        <w:rPr>
          <w:rFonts w:asciiTheme="majorHAnsi" w:hAnsiTheme="majorHAnsi" w:cstheme="majorHAnsi"/>
          <w:color w:val="000000"/>
        </w:rPr>
        <w:t>coronavirus (</w:t>
      </w:r>
      <w:r w:rsidRPr="005C4442">
        <w:rPr>
          <w:rFonts w:asciiTheme="majorHAnsi" w:hAnsiTheme="majorHAnsi" w:cstheme="majorHAnsi"/>
          <w:color w:val="000000"/>
        </w:rPr>
        <w:t>COVID-19</w:t>
      </w:r>
      <w:r>
        <w:rPr>
          <w:rFonts w:asciiTheme="majorHAnsi" w:hAnsiTheme="majorHAnsi" w:cstheme="majorHAnsi"/>
          <w:color w:val="000000"/>
        </w:rPr>
        <w:t>), the Office of the</w:t>
      </w:r>
      <w:r w:rsidR="00DA1233">
        <w:rPr>
          <w:rFonts w:asciiTheme="majorHAnsi" w:hAnsiTheme="majorHAnsi" w:cstheme="majorHAnsi"/>
          <w:color w:val="000000"/>
        </w:rPr>
        <w:t xml:space="preserve"> </w:t>
      </w:r>
      <w:r w:rsidRPr="005C4442">
        <w:rPr>
          <w:rFonts w:asciiTheme="majorHAnsi" w:hAnsiTheme="majorHAnsi" w:cstheme="majorHAnsi"/>
          <w:color w:val="000000"/>
        </w:rPr>
        <w:t xml:space="preserve">State Superintendent of Education (OSSE) is partnering </w:t>
      </w:r>
      <w:r w:rsidR="002F12B6">
        <w:rPr>
          <w:rFonts w:asciiTheme="majorHAnsi" w:hAnsiTheme="majorHAnsi" w:cstheme="majorHAnsi"/>
          <w:color w:val="000000"/>
        </w:rPr>
        <w:t>with licensed</w:t>
      </w:r>
      <w:r w:rsidR="00DA1233">
        <w:rPr>
          <w:rFonts w:asciiTheme="majorHAnsi" w:hAnsiTheme="majorHAnsi" w:cstheme="majorHAnsi"/>
          <w:color w:val="000000"/>
        </w:rPr>
        <w:t xml:space="preserve"> </w:t>
      </w:r>
      <w:r>
        <w:rPr>
          <w:rFonts w:asciiTheme="majorHAnsi" w:hAnsiTheme="majorHAnsi" w:cstheme="majorHAnsi"/>
          <w:color w:val="000000"/>
        </w:rPr>
        <w:t>child care providers</w:t>
      </w:r>
      <w:r w:rsidRPr="005C4442">
        <w:rPr>
          <w:rFonts w:asciiTheme="majorHAnsi" w:hAnsiTheme="majorHAnsi" w:cstheme="majorHAnsi"/>
          <w:color w:val="000000"/>
        </w:rPr>
        <w:t xml:space="preserve"> to </w:t>
      </w:r>
      <w:r w:rsidR="009513DC">
        <w:rPr>
          <w:rFonts w:asciiTheme="majorHAnsi" w:hAnsiTheme="majorHAnsi" w:cstheme="majorHAnsi"/>
          <w:color w:val="000000"/>
        </w:rPr>
        <w:t>offer</w:t>
      </w:r>
      <w:r w:rsidR="009513DC" w:rsidRPr="005C4442">
        <w:rPr>
          <w:rFonts w:asciiTheme="majorHAnsi" w:hAnsiTheme="majorHAnsi" w:cstheme="majorHAnsi"/>
          <w:color w:val="000000"/>
        </w:rPr>
        <w:t xml:space="preserve"> </w:t>
      </w:r>
      <w:r>
        <w:rPr>
          <w:rFonts w:asciiTheme="majorHAnsi" w:hAnsiTheme="majorHAnsi" w:cstheme="majorHAnsi"/>
          <w:color w:val="000000"/>
        </w:rPr>
        <w:t xml:space="preserve">care for the children of DC’s </w:t>
      </w:r>
      <w:r w:rsidRPr="00664E90">
        <w:rPr>
          <w:rFonts w:asciiTheme="majorHAnsi" w:hAnsiTheme="majorHAnsi" w:cstheme="majorHAnsi"/>
          <w:color w:val="000000"/>
        </w:rPr>
        <w:t>health care workers</w:t>
      </w:r>
      <w:r w:rsidR="007D33CA">
        <w:rPr>
          <w:rFonts w:asciiTheme="majorHAnsi" w:hAnsiTheme="majorHAnsi" w:cstheme="majorHAnsi"/>
          <w:color w:val="000000"/>
        </w:rPr>
        <w:t xml:space="preserve">. This effort will </w:t>
      </w:r>
      <w:r w:rsidRPr="00664E90">
        <w:rPr>
          <w:rFonts w:asciiTheme="majorHAnsi" w:hAnsiTheme="majorHAnsi" w:cstheme="majorHAnsi"/>
          <w:color w:val="000000"/>
        </w:rPr>
        <w:t>help ensure continuity of critical healthcare</w:t>
      </w:r>
      <w:r>
        <w:rPr>
          <w:rFonts w:asciiTheme="majorHAnsi" w:hAnsiTheme="majorHAnsi" w:cstheme="majorHAnsi"/>
          <w:color w:val="000000"/>
        </w:rPr>
        <w:t xml:space="preserve"> services</w:t>
      </w:r>
      <w:r w:rsidR="002F12B6">
        <w:rPr>
          <w:rFonts w:asciiTheme="majorHAnsi" w:hAnsiTheme="majorHAnsi" w:cstheme="majorHAnsi"/>
          <w:color w:val="000000"/>
        </w:rPr>
        <w:t xml:space="preserve"> </w:t>
      </w:r>
      <w:r>
        <w:rPr>
          <w:rFonts w:asciiTheme="majorHAnsi" w:hAnsiTheme="majorHAnsi" w:cstheme="majorHAnsi"/>
          <w:color w:val="000000"/>
        </w:rPr>
        <w:t>across the District’s h</w:t>
      </w:r>
      <w:r w:rsidRPr="00664E90">
        <w:rPr>
          <w:rFonts w:asciiTheme="majorHAnsi" w:hAnsiTheme="majorHAnsi" w:cstheme="majorHAnsi"/>
          <w:color w:val="000000"/>
        </w:rPr>
        <w:t>ospitals</w:t>
      </w:r>
      <w:r>
        <w:rPr>
          <w:rFonts w:asciiTheme="majorHAnsi" w:hAnsiTheme="majorHAnsi" w:cstheme="majorHAnsi"/>
          <w:color w:val="000000"/>
        </w:rPr>
        <w:t xml:space="preserve"> </w:t>
      </w:r>
      <w:r w:rsidRPr="00664E90">
        <w:rPr>
          <w:rFonts w:asciiTheme="majorHAnsi" w:hAnsiTheme="majorHAnsi" w:cstheme="majorHAnsi"/>
          <w:color w:val="000000"/>
        </w:rPr>
        <w:t>and primary care centers.</w:t>
      </w:r>
    </w:p>
    <w:p w14:paraId="0AA8BD9E" w14:textId="067F10D9" w:rsidR="009513DC" w:rsidRDefault="009513DC" w:rsidP="003D0148">
      <w:pPr>
        <w:pStyle w:val="xmsonormal"/>
        <w:ind w:hanging="360"/>
        <w:textAlignment w:val="center"/>
        <w:rPr>
          <w:rFonts w:asciiTheme="majorHAnsi" w:hAnsiTheme="majorHAnsi" w:cstheme="majorHAnsi"/>
          <w:color w:val="000000"/>
        </w:rPr>
      </w:pPr>
    </w:p>
    <w:p w14:paraId="3C9F8277" w14:textId="1FBF5A66" w:rsidR="003D0148" w:rsidRDefault="009513DC" w:rsidP="004D10A2">
      <w:pPr>
        <w:pStyle w:val="xmsonormal"/>
        <w:ind w:left="-360"/>
        <w:textAlignment w:val="center"/>
        <w:rPr>
          <w:rFonts w:asciiTheme="majorHAnsi" w:hAnsiTheme="majorHAnsi" w:cstheme="majorHAnsi"/>
          <w:color w:val="000000"/>
        </w:rPr>
      </w:pPr>
      <w:r>
        <w:rPr>
          <w:rFonts w:asciiTheme="majorHAnsi" w:hAnsiTheme="majorHAnsi" w:cstheme="majorHAnsi"/>
          <w:color w:val="000000"/>
        </w:rPr>
        <w:t>OSSE will stand up these</w:t>
      </w:r>
      <w:r w:rsidR="002F12B6">
        <w:rPr>
          <w:rFonts w:asciiTheme="majorHAnsi" w:hAnsiTheme="majorHAnsi" w:cstheme="majorHAnsi"/>
          <w:color w:val="000000"/>
        </w:rPr>
        <w:t xml:space="preserve"> partnerships in several rounds</w:t>
      </w:r>
      <w:r>
        <w:rPr>
          <w:rFonts w:asciiTheme="majorHAnsi" w:hAnsiTheme="majorHAnsi" w:cstheme="majorHAnsi"/>
          <w:color w:val="000000"/>
        </w:rPr>
        <w:t xml:space="preserve"> </w:t>
      </w:r>
      <w:r w:rsidR="00804400">
        <w:rPr>
          <w:rFonts w:asciiTheme="majorHAnsi" w:hAnsiTheme="majorHAnsi" w:cstheme="majorHAnsi"/>
          <w:color w:val="000000"/>
        </w:rPr>
        <w:t>to make</w:t>
      </w:r>
      <w:r w:rsidR="002F12B6">
        <w:rPr>
          <w:rFonts w:asciiTheme="majorHAnsi" w:hAnsiTheme="majorHAnsi" w:cstheme="majorHAnsi"/>
          <w:color w:val="000000"/>
        </w:rPr>
        <w:t xml:space="preserve"> 1,000</w:t>
      </w:r>
      <w:r>
        <w:rPr>
          <w:rFonts w:asciiTheme="majorHAnsi" w:hAnsiTheme="majorHAnsi" w:cstheme="majorHAnsi"/>
          <w:color w:val="000000"/>
        </w:rPr>
        <w:t xml:space="preserve"> seats</w:t>
      </w:r>
      <w:r w:rsidR="002F12B6">
        <w:rPr>
          <w:rFonts w:asciiTheme="majorHAnsi" w:hAnsiTheme="majorHAnsi" w:cstheme="majorHAnsi"/>
          <w:color w:val="000000"/>
        </w:rPr>
        <w:t xml:space="preserve"> for</w:t>
      </w:r>
      <w:r>
        <w:rPr>
          <w:rFonts w:asciiTheme="majorHAnsi" w:hAnsiTheme="majorHAnsi" w:cstheme="majorHAnsi"/>
          <w:color w:val="000000"/>
        </w:rPr>
        <w:t xml:space="preserve"> </w:t>
      </w:r>
      <w:r w:rsidR="002F12B6">
        <w:rPr>
          <w:rFonts w:asciiTheme="majorHAnsi" w:hAnsiTheme="majorHAnsi" w:cstheme="majorHAnsi"/>
          <w:color w:val="000000"/>
        </w:rPr>
        <w:t xml:space="preserve">children ages 0-12 </w:t>
      </w:r>
      <w:r>
        <w:rPr>
          <w:rFonts w:asciiTheme="majorHAnsi" w:hAnsiTheme="majorHAnsi" w:cstheme="majorHAnsi"/>
          <w:color w:val="000000"/>
        </w:rPr>
        <w:t xml:space="preserve">available </w:t>
      </w:r>
      <w:r w:rsidR="00266C8A">
        <w:rPr>
          <w:rFonts w:asciiTheme="majorHAnsi" w:hAnsiTheme="majorHAnsi" w:cstheme="majorHAnsi"/>
          <w:color w:val="000000"/>
        </w:rPr>
        <w:t>by early April</w:t>
      </w:r>
      <w:r>
        <w:rPr>
          <w:rFonts w:asciiTheme="majorHAnsi" w:hAnsiTheme="majorHAnsi" w:cstheme="majorHAnsi"/>
          <w:color w:val="000000"/>
        </w:rPr>
        <w:t>.</w:t>
      </w:r>
      <w:r w:rsidR="000C0106">
        <w:rPr>
          <w:rFonts w:asciiTheme="majorHAnsi" w:hAnsiTheme="majorHAnsi" w:cstheme="majorHAnsi"/>
          <w:color w:val="000000"/>
        </w:rPr>
        <w:t xml:space="preserve">  </w:t>
      </w:r>
      <w:r w:rsidR="003D0148">
        <w:rPr>
          <w:rFonts w:asciiTheme="majorHAnsi" w:hAnsiTheme="majorHAnsi" w:cstheme="majorHAnsi"/>
          <w:color w:val="000000"/>
        </w:rPr>
        <w:t xml:space="preserve">The </w:t>
      </w:r>
      <w:r w:rsidR="00F146C9">
        <w:rPr>
          <w:rFonts w:asciiTheme="majorHAnsi" w:hAnsiTheme="majorHAnsi" w:cstheme="majorHAnsi"/>
          <w:color w:val="000000"/>
        </w:rPr>
        <w:t>sites will</w:t>
      </w:r>
      <w:r w:rsidR="00990017">
        <w:rPr>
          <w:rFonts w:asciiTheme="majorHAnsi" w:hAnsiTheme="majorHAnsi" w:cstheme="majorHAnsi"/>
          <w:color w:val="000000"/>
        </w:rPr>
        <w:t xml:space="preserve"> </w:t>
      </w:r>
      <w:r w:rsidR="003D0148">
        <w:rPr>
          <w:rFonts w:asciiTheme="majorHAnsi" w:hAnsiTheme="majorHAnsi" w:cstheme="majorHAnsi"/>
          <w:color w:val="000000"/>
        </w:rPr>
        <w:t xml:space="preserve">follow </w:t>
      </w:r>
      <w:r w:rsidR="003D0148">
        <w:t xml:space="preserve">recent federal and </w:t>
      </w:r>
      <w:r w:rsidR="002F12B6">
        <w:t>District of Columbia Government</w:t>
      </w:r>
      <w:r w:rsidR="003D0148">
        <w:t xml:space="preserve"> health and precautionary </w:t>
      </w:r>
      <w:r w:rsidR="00F146C9">
        <w:t>guidance</w:t>
      </w:r>
      <w:r w:rsidR="003D0148">
        <w:t xml:space="preserve"> </w:t>
      </w:r>
      <w:r w:rsidR="002F12B6">
        <w:t xml:space="preserve">related to </w:t>
      </w:r>
      <w:r w:rsidR="003D0148">
        <w:t>group</w:t>
      </w:r>
      <w:r w:rsidR="00F146C9">
        <w:t xml:space="preserve"> size limits, staggered</w:t>
      </w:r>
      <w:r w:rsidR="00990017">
        <w:t xml:space="preserve"> </w:t>
      </w:r>
      <w:r w:rsidR="003D0148">
        <w:t xml:space="preserve">pick-up and drop-off times, and screenings before children and staff enter </w:t>
      </w:r>
      <w:r w:rsidR="002F12B6">
        <w:t>a facility</w:t>
      </w:r>
      <w:r w:rsidR="003D0148">
        <w:t>.</w:t>
      </w:r>
      <w:r w:rsidR="003D0148">
        <w:rPr>
          <w:rFonts w:asciiTheme="majorHAnsi" w:hAnsiTheme="majorHAnsi" w:cstheme="majorHAnsi"/>
          <w:color w:val="000000"/>
        </w:rPr>
        <w:t xml:space="preserve"> </w:t>
      </w:r>
    </w:p>
    <w:p w14:paraId="74996D9C" w14:textId="3D0EE39F" w:rsidR="003D0148" w:rsidRDefault="003D0148" w:rsidP="002F12B6">
      <w:pPr>
        <w:pStyle w:val="xmsonormal"/>
        <w:ind w:hanging="360"/>
        <w:jc w:val="center"/>
        <w:textAlignment w:val="center"/>
        <w:rPr>
          <w:rFonts w:asciiTheme="majorHAnsi" w:hAnsiTheme="majorHAnsi" w:cstheme="majorHAnsi"/>
          <w:color w:val="000000"/>
        </w:rPr>
      </w:pPr>
    </w:p>
    <w:p w14:paraId="7F3F1E9A" w14:textId="333CCE5A" w:rsidR="003D0148" w:rsidRDefault="00990017" w:rsidP="003D0148">
      <w:pPr>
        <w:pStyle w:val="xmsonormal"/>
        <w:ind w:hanging="360"/>
        <w:textAlignment w:val="center"/>
        <w:rPr>
          <w:rFonts w:asciiTheme="majorHAnsi" w:hAnsiTheme="majorHAnsi" w:cstheme="majorHAnsi"/>
          <w:color w:val="000000"/>
        </w:rPr>
      </w:pPr>
      <w:r>
        <w:rPr>
          <w:rFonts w:asciiTheme="majorHAnsi" w:hAnsiTheme="majorHAnsi" w:cstheme="majorHAnsi"/>
          <w:b/>
          <w:color w:val="000000"/>
        </w:rPr>
        <w:t>Connecting Families to Providers</w:t>
      </w:r>
    </w:p>
    <w:p w14:paraId="69C304FD" w14:textId="19FB9A53" w:rsidR="00CE0D5D" w:rsidRDefault="00990017" w:rsidP="004D10A2">
      <w:pPr>
        <w:pStyle w:val="xmsonormal"/>
        <w:ind w:left="-360"/>
        <w:textAlignment w:val="center"/>
        <w:rPr>
          <w:rFonts w:asciiTheme="majorHAnsi" w:hAnsiTheme="majorHAnsi" w:cstheme="majorHAnsi"/>
          <w:iCs/>
        </w:rPr>
      </w:pPr>
      <w:r>
        <w:rPr>
          <w:rFonts w:asciiTheme="majorHAnsi" w:hAnsiTheme="majorHAnsi" w:cstheme="majorHAnsi"/>
          <w:iCs/>
        </w:rPr>
        <w:t xml:space="preserve">Given the urgency </w:t>
      </w:r>
      <w:r w:rsidR="007D33CA">
        <w:rPr>
          <w:rFonts w:asciiTheme="majorHAnsi" w:hAnsiTheme="majorHAnsi" w:cstheme="majorHAnsi"/>
          <w:iCs/>
        </w:rPr>
        <w:t xml:space="preserve">of this situation </w:t>
      </w:r>
      <w:r>
        <w:rPr>
          <w:rFonts w:asciiTheme="majorHAnsi" w:hAnsiTheme="majorHAnsi" w:cstheme="majorHAnsi"/>
          <w:iCs/>
        </w:rPr>
        <w:t xml:space="preserve">and the additional demands </w:t>
      </w:r>
      <w:r w:rsidR="002F12B6">
        <w:rPr>
          <w:rFonts w:asciiTheme="majorHAnsi" w:hAnsiTheme="majorHAnsi" w:cstheme="majorHAnsi"/>
          <w:iCs/>
        </w:rPr>
        <w:t>being placed</w:t>
      </w:r>
      <w:r>
        <w:rPr>
          <w:rFonts w:asciiTheme="majorHAnsi" w:hAnsiTheme="majorHAnsi" w:cstheme="majorHAnsi"/>
          <w:iCs/>
        </w:rPr>
        <w:t xml:space="preserve"> </w:t>
      </w:r>
      <w:r w:rsidR="007D33CA">
        <w:rPr>
          <w:rFonts w:asciiTheme="majorHAnsi" w:hAnsiTheme="majorHAnsi" w:cstheme="majorHAnsi"/>
          <w:iCs/>
        </w:rPr>
        <w:t xml:space="preserve">on </w:t>
      </w:r>
      <w:r>
        <w:rPr>
          <w:rFonts w:asciiTheme="majorHAnsi" w:hAnsiTheme="majorHAnsi" w:cstheme="majorHAnsi"/>
          <w:iCs/>
        </w:rPr>
        <w:t>both families and the partnering providers, OSSE will work closely with the DC Hospital Association and DC Primary Care Association to identify families in need and match them to partnering providers</w:t>
      </w:r>
      <w:r w:rsidR="00CE0D5D">
        <w:rPr>
          <w:rFonts w:asciiTheme="majorHAnsi" w:hAnsiTheme="majorHAnsi" w:cstheme="majorHAnsi"/>
          <w:iCs/>
        </w:rPr>
        <w:t xml:space="preserve"> with sites near the hospital centers</w:t>
      </w:r>
      <w:r>
        <w:rPr>
          <w:rFonts w:asciiTheme="majorHAnsi" w:hAnsiTheme="majorHAnsi" w:cstheme="majorHAnsi"/>
          <w:iCs/>
        </w:rPr>
        <w:t>.</w:t>
      </w:r>
      <w:r w:rsidR="00CE0D5D">
        <w:rPr>
          <w:rFonts w:asciiTheme="majorHAnsi" w:hAnsiTheme="majorHAnsi" w:cstheme="majorHAnsi"/>
          <w:iCs/>
        </w:rPr>
        <w:t xml:space="preserve">  Once matches are made, health care workers will hear directly the city’s child care resource and referral system and will have the opportunity to accept or decline.  </w:t>
      </w:r>
      <w:r w:rsidR="003D0148" w:rsidRPr="003D0148">
        <w:rPr>
          <w:rFonts w:asciiTheme="majorHAnsi" w:hAnsiTheme="majorHAnsi" w:cstheme="majorHAnsi"/>
          <w:iCs/>
        </w:rPr>
        <w:t xml:space="preserve">Health care workers who do not receive an immediate </w:t>
      </w:r>
      <w:r w:rsidR="00F146C9">
        <w:rPr>
          <w:rFonts w:asciiTheme="majorHAnsi" w:hAnsiTheme="majorHAnsi" w:cstheme="majorHAnsi"/>
          <w:iCs/>
        </w:rPr>
        <w:t>placement</w:t>
      </w:r>
      <w:r w:rsidR="003D0148" w:rsidRPr="003D0148">
        <w:rPr>
          <w:rFonts w:asciiTheme="majorHAnsi" w:hAnsiTheme="majorHAnsi" w:cstheme="majorHAnsi"/>
          <w:iCs/>
        </w:rPr>
        <w:t xml:space="preserve"> </w:t>
      </w:r>
      <w:r w:rsidR="00BA7E1E">
        <w:rPr>
          <w:rFonts w:asciiTheme="majorHAnsi" w:hAnsiTheme="majorHAnsi" w:cstheme="majorHAnsi"/>
          <w:iCs/>
        </w:rPr>
        <w:t xml:space="preserve">or who decline their seat </w:t>
      </w:r>
      <w:r w:rsidR="003D0148" w:rsidRPr="003D0148">
        <w:rPr>
          <w:rFonts w:asciiTheme="majorHAnsi" w:hAnsiTheme="majorHAnsi" w:cstheme="majorHAnsi"/>
          <w:iCs/>
        </w:rPr>
        <w:t>will be put on a waitlist</w:t>
      </w:r>
      <w:r w:rsidR="00CE0D5D">
        <w:rPr>
          <w:rFonts w:asciiTheme="majorHAnsi" w:hAnsiTheme="majorHAnsi" w:cstheme="majorHAnsi"/>
          <w:iCs/>
        </w:rPr>
        <w:t xml:space="preserve"> for matching with future partner providers as seats </w:t>
      </w:r>
      <w:r w:rsidR="00BA7E1E">
        <w:rPr>
          <w:rFonts w:asciiTheme="majorHAnsi" w:hAnsiTheme="majorHAnsi" w:cstheme="majorHAnsi"/>
          <w:iCs/>
        </w:rPr>
        <w:t xml:space="preserve">become available.  </w:t>
      </w:r>
    </w:p>
    <w:p w14:paraId="3800AB44" w14:textId="290BCC0D" w:rsidR="003D0148" w:rsidRDefault="002F12B6" w:rsidP="002F12B6">
      <w:pPr>
        <w:pStyle w:val="xmsonormal"/>
        <w:tabs>
          <w:tab w:val="left" w:pos="3375"/>
        </w:tabs>
        <w:ind w:hanging="360"/>
        <w:textAlignment w:val="center"/>
        <w:rPr>
          <w:rFonts w:asciiTheme="majorHAnsi" w:hAnsiTheme="majorHAnsi" w:cstheme="majorHAnsi"/>
          <w:iCs/>
        </w:rPr>
      </w:pPr>
      <w:r>
        <w:rPr>
          <w:rFonts w:asciiTheme="majorHAnsi" w:hAnsiTheme="majorHAnsi" w:cstheme="majorHAnsi"/>
          <w:iCs/>
        </w:rPr>
        <w:tab/>
      </w:r>
      <w:r>
        <w:rPr>
          <w:rFonts w:asciiTheme="majorHAnsi" w:hAnsiTheme="majorHAnsi" w:cstheme="majorHAnsi"/>
          <w:iCs/>
        </w:rPr>
        <w:tab/>
      </w:r>
    </w:p>
    <w:p w14:paraId="152DC3EE" w14:textId="46BECB20" w:rsidR="003D0148" w:rsidRPr="003D0148" w:rsidRDefault="00990017" w:rsidP="003D0148">
      <w:pPr>
        <w:pStyle w:val="xmsonormal"/>
        <w:ind w:hanging="360"/>
        <w:textAlignment w:val="center"/>
        <w:rPr>
          <w:rFonts w:asciiTheme="majorHAnsi" w:hAnsiTheme="majorHAnsi" w:cstheme="majorHAnsi"/>
          <w:b/>
          <w:iCs/>
        </w:rPr>
      </w:pPr>
      <w:r>
        <w:rPr>
          <w:rFonts w:asciiTheme="majorHAnsi" w:hAnsiTheme="majorHAnsi" w:cstheme="majorHAnsi"/>
          <w:b/>
          <w:iCs/>
        </w:rPr>
        <w:t xml:space="preserve">The </w:t>
      </w:r>
      <w:r w:rsidR="009513DC">
        <w:rPr>
          <w:rFonts w:asciiTheme="majorHAnsi" w:hAnsiTheme="majorHAnsi" w:cstheme="majorHAnsi"/>
          <w:b/>
          <w:iCs/>
        </w:rPr>
        <w:t>Cost of Care</w:t>
      </w:r>
    </w:p>
    <w:p w14:paraId="4125DF29" w14:textId="6C1AE624" w:rsidR="003D0148" w:rsidRDefault="003D0148" w:rsidP="003D0148">
      <w:pPr>
        <w:pStyle w:val="xmsonormal"/>
        <w:numPr>
          <w:ilvl w:val="0"/>
          <w:numId w:val="3"/>
        </w:numPr>
        <w:textAlignment w:val="center"/>
        <w:rPr>
          <w:rFonts w:asciiTheme="majorHAnsi" w:hAnsiTheme="majorHAnsi" w:cstheme="majorHAnsi"/>
          <w:color w:val="000000"/>
        </w:rPr>
      </w:pPr>
      <w:r>
        <w:rPr>
          <w:rFonts w:asciiTheme="majorHAnsi" w:hAnsiTheme="majorHAnsi" w:cstheme="majorHAnsi"/>
          <w:color w:val="000000"/>
        </w:rPr>
        <w:t>Health care workers currently receiving subsidized child care</w:t>
      </w:r>
      <w:r w:rsidR="00BA7E1E">
        <w:rPr>
          <w:rFonts w:asciiTheme="majorHAnsi" w:hAnsiTheme="majorHAnsi" w:cstheme="majorHAnsi"/>
          <w:color w:val="000000"/>
        </w:rPr>
        <w:t xml:space="preserve"> in DC</w:t>
      </w:r>
      <w:r>
        <w:rPr>
          <w:rFonts w:asciiTheme="majorHAnsi" w:hAnsiTheme="majorHAnsi" w:cstheme="majorHAnsi"/>
          <w:color w:val="000000"/>
        </w:rPr>
        <w:t xml:space="preserve"> will continue to have their </w:t>
      </w:r>
      <w:r w:rsidR="00E41786">
        <w:rPr>
          <w:rFonts w:asciiTheme="majorHAnsi" w:hAnsiTheme="majorHAnsi" w:cstheme="majorHAnsi"/>
          <w:color w:val="000000"/>
        </w:rPr>
        <w:t xml:space="preserve">child care </w:t>
      </w:r>
      <w:r>
        <w:rPr>
          <w:rFonts w:asciiTheme="majorHAnsi" w:hAnsiTheme="majorHAnsi" w:cstheme="majorHAnsi"/>
          <w:color w:val="000000"/>
        </w:rPr>
        <w:t>costs covered</w:t>
      </w:r>
      <w:r w:rsidR="00BA7E1E">
        <w:rPr>
          <w:rFonts w:asciiTheme="majorHAnsi" w:hAnsiTheme="majorHAnsi" w:cstheme="majorHAnsi"/>
          <w:color w:val="000000"/>
        </w:rPr>
        <w:t xml:space="preserve"> and will not be charged a co-pay.</w:t>
      </w:r>
    </w:p>
    <w:p w14:paraId="181B2BD1" w14:textId="32B898EA" w:rsidR="003D0148" w:rsidRDefault="003D0148" w:rsidP="003D0148">
      <w:pPr>
        <w:pStyle w:val="xmsonormal"/>
        <w:numPr>
          <w:ilvl w:val="0"/>
          <w:numId w:val="3"/>
        </w:numPr>
        <w:textAlignment w:val="center"/>
        <w:rPr>
          <w:rFonts w:asciiTheme="majorHAnsi" w:hAnsiTheme="majorHAnsi" w:cstheme="majorHAnsi"/>
          <w:color w:val="000000"/>
        </w:rPr>
      </w:pPr>
      <w:r w:rsidRPr="003D0148">
        <w:rPr>
          <w:rFonts w:asciiTheme="majorHAnsi" w:hAnsiTheme="majorHAnsi" w:cstheme="majorHAnsi"/>
          <w:color w:val="000000"/>
        </w:rPr>
        <w:t>Health care workers seeking emergency child care placement who do not</w:t>
      </w:r>
      <w:r>
        <w:rPr>
          <w:rFonts w:asciiTheme="majorHAnsi" w:hAnsiTheme="majorHAnsi" w:cstheme="majorHAnsi"/>
          <w:color w:val="000000"/>
        </w:rPr>
        <w:t xml:space="preserve"> </w:t>
      </w:r>
      <w:r w:rsidRPr="003D0148">
        <w:rPr>
          <w:rFonts w:asciiTheme="majorHAnsi" w:hAnsiTheme="majorHAnsi" w:cstheme="majorHAnsi"/>
          <w:color w:val="000000"/>
        </w:rPr>
        <w:t xml:space="preserve">receive subsidized child care will be asked to cover the private pay rate.  </w:t>
      </w:r>
    </w:p>
    <w:p w14:paraId="6ECF0BD7" w14:textId="5A9DCC67" w:rsidR="00BA7E1E" w:rsidRPr="003D0148" w:rsidRDefault="00BA7E1E" w:rsidP="003D0148">
      <w:pPr>
        <w:pStyle w:val="xmsonormal"/>
        <w:numPr>
          <w:ilvl w:val="0"/>
          <w:numId w:val="3"/>
        </w:numPr>
        <w:textAlignment w:val="center"/>
        <w:rPr>
          <w:rFonts w:asciiTheme="majorHAnsi" w:hAnsiTheme="majorHAnsi" w:cstheme="majorHAnsi"/>
          <w:color w:val="000000"/>
        </w:rPr>
      </w:pPr>
      <w:r>
        <w:rPr>
          <w:rFonts w:asciiTheme="majorHAnsi" w:hAnsiTheme="majorHAnsi" w:cstheme="majorHAnsi"/>
          <w:color w:val="000000"/>
        </w:rPr>
        <w:t>Private pay rates vary depending on the provider and age of the child but are expected to range from $30-55 per child per day.</w:t>
      </w:r>
    </w:p>
    <w:p w14:paraId="6EB01C42" w14:textId="77777777" w:rsidR="003D0148" w:rsidRDefault="003D0148" w:rsidP="003D0148">
      <w:pPr>
        <w:pStyle w:val="xmsonormal"/>
        <w:ind w:hanging="360"/>
        <w:textAlignment w:val="center"/>
        <w:rPr>
          <w:rFonts w:asciiTheme="majorHAnsi" w:hAnsiTheme="majorHAnsi" w:cstheme="majorHAnsi"/>
          <w:iCs/>
        </w:rPr>
      </w:pPr>
    </w:p>
    <w:p w14:paraId="105FC3D4" w14:textId="5FC16D1E" w:rsidR="000C0106" w:rsidRDefault="000C0106" w:rsidP="004D10A2">
      <w:pPr>
        <w:pStyle w:val="xmsonormal"/>
        <w:ind w:left="-360"/>
        <w:textAlignment w:val="center"/>
        <w:rPr>
          <w:rFonts w:asciiTheme="majorHAnsi" w:hAnsiTheme="majorHAnsi" w:cstheme="majorHAnsi"/>
          <w:b/>
          <w:iCs/>
        </w:rPr>
      </w:pPr>
      <w:r>
        <w:rPr>
          <w:rFonts w:asciiTheme="majorHAnsi" w:hAnsiTheme="majorHAnsi" w:cstheme="majorHAnsi"/>
          <w:b/>
          <w:iCs/>
        </w:rPr>
        <w:t>Timeline</w:t>
      </w:r>
    </w:p>
    <w:p w14:paraId="3CD47B30" w14:textId="7A337181" w:rsidR="000C0106" w:rsidRDefault="000C0106" w:rsidP="004D10A2">
      <w:pPr>
        <w:pStyle w:val="xmsonormal"/>
        <w:ind w:left="-360"/>
        <w:textAlignment w:val="center"/>
        <w:rPr>
          <w:rFonts w:asciiTheme="majorHAnsi" w:hAnsiTheme="majorHAnsi" w:cstheme="majorHAnsi"/>
          <w:iCs/>
        </w:rPr>
      </w:pPr>
      <w:r>
        <w:rPr>
          <w:rFonts w:asciiTheme="majorHAnsi" w:hAnsiTheme="majorHAnsi" w:cstheme="majorHAnsi"/>
          <w:iCs/>
        </w:rPr>
        <w:t xml:space="preserve">The first round of partnerships will launch the week of March </w:t>
      </w:r>
      <w:r w:rsidR="002F12B6">
        <w:rPr>
          <w:rFonts w:asciiTheme="majorHAnsi" w:hAnsiTheme="majorHAnsi" w:cstheme="majorHAnsi"/>
          <w:iCs/>
        </w:rPr>
        <w:t>23</w:t>
      </w:r>
      <w:r>
        <w:rPr>
          <w:rFonts w:asciiTheme="majorHAnsi" w:hAnsiTheme="majorHAnsi" w:cstheme="majorHAnsi"/>
          <w:iCs/>
        </w:rPr>
        <w:t xml:space="preserve"> and will serve approximately 250 children</w:t>
      </w:r>
      <w:r w:rsidR="00332364">
        <w:rPr>
          <w:rFonts w:asciiTheme="majorHAnsi" w:hAnsiTheme="majorHAnsi" w:cstheme="majorHAnsi"/>
          <w:iCs/>
        </w:rPr>
        <w:t xml:space="preserve">. OSSE is working </w:t>
      </w:r>
      <w:r w:rsidR="002F12B6">
        <w:rPr>
          <w:rFonts w:asciiTheme="majorHAnsi" w:hAnsiTheme="majorHAnsi" w:cstheme="majorHAnsi"/>
          <w:iCs/>
        </w:rPr>
        <w:t>urgently</w:t>
      </w:r>
      <w:r w:rsidR="00332364">
        <w:rPr>
          <w:rFonts w:asciiTheme="majorHAnsi" w:hAnsiTheme="majorHAnsi" w:cstheme="majorHAnsi"/>
          <w:iCs/>
        </w:rPr>
        <w:t xml:space="preserve"> to establish additional partnerships </w:t>
      </w:r>
      <w:r w:rsidR="007D33CA">
        <w:rPr>
          <w:rFonts w:asciiTheme="majorHAnsi" w:hAnsiTheme="majorHAnsi" w:cstheme="majorHAnsi"/>
          <w:iCs/>
        </w:rPr>
        <w:t>to serve</w:t>
      </w:r>
      <w:r w:rsidR="00332364">
        <w:rPr>
          <w:rFonts w:asciiTheme="majorHAnsi" w:hAnsiTheme="majorHAnsi" w:cstheme="majorHAnsi"/>
          <w:iCs/>
        </w:rPr>
        <w:t xml:space="preserve"> 1</w:t>
      </w:r>
      <w:r w:rsidR="002F12B6">
        <w:rPr>
          <w:rFonts w:asciiTheme="majorHAnsi" w:hAnsiTheme="majorHAnsi" w:cstheme="majorHAnsi"/>
          <w:iCs/>
        </w:rPr>
        <w:t>,</w:t>
      </w:r>
      <w:r w:rsidR="00332364">
        <w:rPr>
          <w:rFonts w:asciiTheme="majorHAnsi" w:hAnsiTheme="majorHAnsi" w:cstheme="majorHAnsi"/>
          <w:iCs/>
        </w:rPr>
        <w:t xml:space="preserve">000 children by early April. </w:t>
      </w:r>
    </w:p>
    <w:p w14:paraId="14C09CF5" w14:textId="3C520EEA" w:rsidR="00266C8A" w:rsidRDefault="00266C8A" w:rsidP="004D10A2">
      <w:pPr>
        <w:pStyle w:val="xmsonormal"/>
        <w:ind w:left="-360"/>
        <w:textAlignment w:val="center"/>
        <w:rPr>
          <w:rFonts w:asciiTheme="majorHAnsi" w:hAnsiTheme="majorHAnsi" w:cstheme="majorHAnsi"/>
          <w:iCs/>
        </w:rPr>
      </w:pPr>
    </w:p>
    <w:p w14:paraId="3312EB6B" w14:textId="0539A886" w:rsidR="00266C8A" w:rsidRPr="004D10A2" w:rsidRDefault="0020678F" w:rsidP="004D10A2">
      <w:pPr>
        <w:pStyle w:val="xmsonormal"/>
        <w:ind w:left="-360"/>
        <w:textAlignment w:val="center"/>
        <w:rPr>
          <w:rFonts w:asciiTheme="majorHAnsi" w:hAnsiTheme="majorHAnsi" w:cstheme="majorHAnsi"/>
          <w:b/>
          <w:iCs/>
        </w:rPr>
      </w:pPr>
      <w:r w:rsidRPr="004D10A2">
        <w:rPr>
          <w:rFonts w:asciiTheme="majorHAnsi" w:hAnsiTheme="majorHAnsi" w:cstheme="majorHAnsi"/>
          <w:b/>
          <w:iCs/>
        </w:rPr>
        <w:t>Questions</w:t>
      </w:r>
    </w:p>
    <w:p w14:paraId="1002D242" w14:textId="548D4AED" w:rsidR="0020678F" w:rsidRDefault="0020678F" w:rsidP="004D10A2">
      <w:pPr>
        <w:pStyle w:val="xmsonormal"/>
        <w:ind w:left="-360"/>
        <w:textAlignment w:val="center"/>
        <w:rPr>
          <w:rFonts w:asciiTheme="majorHAnsi" w:hAnsiTheme="majorHAnsi" w:cstheme="majorHAnsi"/>
          <w:iCs/>
        </w:rPr>
      </w:pPr>
      <w:r>
        <w:rPr>
          <w:rFonts w:asciiTheme="majorHAnsi" w:hAnsiTheme="majorHAnsi" w:cstheme="majorHAnsi"/>
          <w:iCs/>
        </w:rPr>
        <w:t xml:space="preserve">If you have questions, please contact </w:t>
      </w:r>
      <w:r w:rsidRPr="005C4442">
        <w:rPr>
          <w:rFonts w:asciiTheme="majorHAnsi" w:hAnsiTheme="majorHAnsi" w:cstheme="majorHAnsi"/>
          <w:iCs/>
        </w:rPr>
        <w:t>the DC</w:t>
      </w:r>
      <w:r>
        <w:rPr>
          <w:rFonts w:asciiTheme="majorHAnsi" w:hAnsiTheme="majorHAnsi" w:cstheme="majorHAnsi"/>
          <w:iCs/>
        </w:rPr>
        <w:t xml:space="preserve"> Child Care Connections hotline at </w:t>
      </w:r>
      <w:r w:rsidRPr="005C4442">
        <w:rPr>
          <w:rFonts w:asciiTheme="majorHAnsi" w:hAnsiTheme="majorHAnsi" w:cstheme="majorHAnsi"/>
          <w:iCs/>
        </w:rPr>
        <w:t xml:space="preserve">(202) 829-2500 (translation services provided) or email </w:t>
      </w:r>
      <w:hyperlink r:id="rId11" w:history="1">
        <w:r w:rsidRPr="005C4442">
          <w:rPr>
            <w:rStyle w:val="Hyperlink"/>
            <w:rFonts w:asciiTheme="majorHAnsi" w:hAnsiTheme="majorHAnsi" w:cstheme="majorHAnsi"/>
            <w:iCs/>
          </w:rPr>
          <w:t>osse.dcchildcareconnections@dc.gov</w:t>
        </w:r>
      </w:hyperlink>
      <w:r>
        <w:rPr>
          <w:rStyle w:val="Hyperlink"/>
          <w:rFonts w:asciiTheme="majorHAnsi" w:hAnsiTheme="majorHAnsi" w:cstheme="majorHAnsi"/>
          <w:iCs/>
        </w:rPr>
        <w:t>.</w:t>
      </w:r>
    </w:p>
    <w:p w14:paraId="47CDFFDD" w14:textId="69D6B7D8" w:rsidR="003D0148" w:rsidRPr="00FA668D" w:rsidRDefault="003D0148" w:rsidP="004D10A2">
      <w:pPr>
        <w:pStyle w:val="xmsonormal"/>
        <w:textAlignment w:val="center"/>
        <w:rPr>
          <w:rFonts w:asciiTheme="majorHAnsi" w:hAnsiTheme="majorHAnsi" w:cstheme="majorHAnsi"/>
          <w:iCs/>
        </w:rPr>
      </w:pPr>
    </w:p>
    <w:sectPr w:rsidR="003D0148" w:rsidRPr="00FA668D" w:rsidSect="00755D15">
      <w:footerReference w:type="default" r:id="rId12"/>
      <w:headerReference w:type="first" r:id="rId13"/>
      <w:footerReference w:type="first" r:id="rId14"/>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433E2" w14:textId="77777777" w:rsidR="005411D7" w:rsidRDefault="005411D7" w:rsidP="000518D6">
      <w:r>
        <w:separator/>
      </w:r>
    </w:p>
  </w:endnote>
  <w:endnote w:type="continuationSeparator" w:id="0">
    <w:p w14:paraId="6741214E" w14:textId="77777777" w:rsidR="005411D7" w:rsidRDefault="005411D7"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04C7" w14:textId="25942EBF" w:rsidR="00494FA8" w:rsidRPr="00494FA8" w:rsidRDefault="00494FA8" w:rsidP="00494FA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CDDC8"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rFonts w:asciiTheme="majorHAnsi" w:eastAsia="Times New Roman" w:hAnsiTheme="majorHAnsi" w:cs="Times New Roman"/>
        <w:sz w:val="20"/>
        <w:szCs w:val="20"/>
      </w:rPr>
      <w:t>1050 First St. NE</w:t>
    </w:r>
    <w:r w:rsidRPr="00450108">
      <w:rPr>
        <w:rStyle w:val="field-content"/>
        <w:rFonts w:asciiTheme="majorHAnsi" w:eastAsia="Times New Roman" w:hAnsiTheme="majorHAnsi" w:cs="Times New Roman"/>
        <w:sz w:val="20"/>
        <w:szCs w:val="20"/>
      </w:rPr>
      <w:t>, Washington, DC 20002 • Phone: (202) 727-6436 TTY: 711 • osse.dc.gov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ED43" w14:textId="21F88129" w:rsidR="00721414" w:rsidRPr="00450108" w:rsidRDefault="0072141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723EF"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rFonts w:asciiTheme="majorHAnsi" w:eastAsia="Times New Roman" w:hAnsiTheme="majorHAnsi" w:cs="Times New Roman"/>
        <w:sz w:val="20"/>
        <w:szCs w:val="20"/>
      </w:rPr>
      <w:t>1050 First St. NE</w:t>
    </w:r>
    <w:r w:rsidRPr="00450108">
      <w:rPr>
        <w:rStyle w:val="field-content"/>
        <w:rFonts w:asciiTheme="majorHAnsi" w:eastAsia="Times New Roman" w:hAnsiTheme="majorHAnsi" w:cs="Times New Roman"/>
        <w:sz w:val="20"/>
        <w:szCs w:val="20"/>
      </w:rPr>
      <w:t>, Washington, DC 20002 • Phone: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76F42" w14:textId="77777777" w:rsidR="005411D7" w:rsidRDefault="005411D7" w:rsidP="000518D6">
      <w:r>
        <w:separator/>
      </w:r>
    </w:p>
  </w:footnote>
  <w:footnote w:type="continuationSeparator" w:id="0">
    <w:p w14:paraId="201987A9" w14:textId="77777777" w:rsidR="005411D7" w:rsidRDefault="005411D7"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6CF8" w14:textId="77777777" w:rsidR="00721414" w:rsidRDefault="00791DEF">
    <w:pPr>
      <w:pStyle w:val="Header"/>
    </w:pPr>
    <w:r>
      <w:rPr>
        <w:noProof/>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701"/>
    <w:multiLevelType w:val="hybridMultilevel"/>
    <w:tmpl w:val="5D7E0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397DA8"/>
    <w:multiLevelType w:val="hybridMultilevel"/>
    <w:tmpl w:val="E77E6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435B99"/>
    <w:multiLevelType w:val="hybridMultilevel"/>
    <w:tmpl w:val="4872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F41501"/>
    <w:multiLevelType w:val="hybridMultilevel"/>
    <w:tmpl w:val="A0486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56000"/>
    <w:multiLevelType w:val="hybridMultilevel"/>
    <w:tmpl w:val="4E7C6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9A7163"/>
    <w:multiLevelType w:val="hybridMultilevel"/>
    <w:tmpl w:val="78D03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7B3D56"/>
    <w:multiLevelType w:val="hybridMultilevel"/>
    <w:tmpl w:val="8F621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480C16"/>
    <w:multiLevelType w:val="hybridMultilevel"/>
    <w:tmpl w:val="ADC4B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102AA"/>
    <w:rsid w:val="00023517"/>
    <w:rsid w:val="00031861"/>
    <w:rsid w:val="000518D6"/>
    <w:rsid w:val="000C0106"/>
    <w:rsid w:val="000D5DA2"/>
    <w:rsid w:val="000D7E2A"/>
    <w:rsid w:val="00102AC5"/>
    <w:rsid w:val="0011121C"/>
    <w:rsid w:val="001116DC"/>
    <w:rsid w:val="001174EE"/>
    <w:rsid w:val="001515BD"/>
    <w:rsid w:val="001F4A3C"/>
    <w:rsid w:val="002058C9"/>
    <w:rsid w:val="0020678F"/>
    <w:rsid w:val="00206D16"/>
    <w:rsid w:val="00213E5D"/>
    <w:rsid w:val="00242170"/>
    <w:rsid w:val="00266C8A"/>
    <w:rsid w:val="002F12B6"/>
    <w:rsid w:val="002F5259"/>
    <w:rsid w:val="002F7E8C"/>
    <w:rsid w:val="003035F8"/>
    <w:rsid w:val="00332364"/>
    <w:rsid w:val="00385BD3"/>
    <w:rsid w:val="003A456F"/>
    <w:rsid w:val="003D0148"/>
    <w:rsid w:val="003E1EA6"/>
    <w:rsid w:val="003F0E38"/>
    <w:rsid w:val="003F2EF9"/>
    <w:rsid w:val="00423181"/>
    <w:rsid w:val="00444CBE"/>
    <w:rsid w:val="00450108"/>
    <w:rsid w:val="00456B1A"/>
    <w:rsid w:val="00464ACC"/>
    <w:rsid w:val="0048742E"/>
    <w:rsid w:val="00494FA8"/>
    <w:rsid w:val="004A5868"/>
    <w:rsid w:val="004C3D8F"/>
    <w:rsid w:val="004D10A2"/>
    <w:rsid w:val="005411D7"/>
    <w:rsid w:val="00553B3A"/>
    <w:rsid w:val="005842B1"/>
    <w:rsid w:val="00587358"/>
    <w:rsid w:val="005949E5"/>
    <w:rsid w:val="005A7A91"/>
    <w:rsid w:val="005C4442"/>
    <w:rsid w:val="00664E90"/>
    <w:rsid w:val="0068264F"/>
    <w:rsid w:val="006D15A8"/>
    <w:rsid w:val="0071305E"/>
    <w:rsid w:val="00721414"/>
    <w:rsid w:val="00734B1A"/>
    <w:rsid w:val="00755D15"/>
    <w:rsid w:val="007726FD"/>
    <w:rsid w:val="007812B1"/>
    <w:rsid w:val="00785912"/>
    <w:rsid w:val="00791DEF"/>
    <w:rsid w:val="007D33CA"/>
    <w:rsid w:val="007E1955"/>
    <w:rsid w:val="007E5C75"/>
    <w:rsid w:val="007E63A4"/>
    <w:rsid w:val="00804400"/>
    <w:rsid w:val="00810E10"/>
    <w:rsid w:val="00811319"/>
    <w:rsid w:val="008361DB"/>
    <w:rsid w:val="00841CF7"/>
    <w:rsid w:val="00867D97"/>
    <w:rsid w:val="00884F25"/>
    <w:rsid w:val="00886FED"/>
    <w:rsid w:val="008D0BA5"/>
    <w:rsid w:val="008E7F4E"/>
    <w:rsid w:val="008F33C4"/>
    <w:rsid w:val="009209F3"/>
    <w:rsid w:val="009513DC"/>
    <w:rsid w:val="00953755"/>
    <w:rsid w:val="00970016"/>
    <w:rsid w:val="00976693"/>
    <w:rsid w:val="00990017"/>
    <w:rsid w:val="009A4FB7"/>
    <w:rsid w:val="009C6295"/>
    <w:rsid w:val="00A018D6"/>
    <w:rsid w:val="00A0497B"/>
    <w:rsid w:val="00A12F56"/>
    <w:rsid w:val="00A57158"/>
    <w:rsid w:val="00A871F9"/>
    <w:rsid w:val="00A93144"/>
    <w:rsid w:val="00AF1210"/>
    <w:rsid w:val="00B02660"/>
    <w:rsid w:val="00B301B8"/>
    <w:rsid w:val="00B30353"/>
    <w:rsid w:val="00B415C5"/>
    <w:rsid w:val="00B64BB6"/>
    <w:rsid w:val="00B76D1E"/>
    <w:rsid w:val="00B92970"/>
    <w:rsid w:val="00BA195F"/>
    <w:rsid w:val="00BA7E1E"/>
    <w:rsid w:val="00C13609"/>
    <w:rsid w:val="00C20F13"/>
    <w:rsid w:val="00C34CA2"/>
    <w:rsid w:val="00C37DB0"/>
    <w:rsid w:val="00C649FC"/>
    <w:rsid w:val="00CA3D61"/>
    <w:rsid w:val="00CC4DA6"/>
    <w:rsid w:val="00CD2DA9"/>
    <w:rsid w:val="00CE00B1"/>
    <w:rsid w:val="00CE0D5D"/>
    <w:rsid w:val="00D53A32"/>
    <w:rsid w:val="00DA1233"/>
    <w:rsid w:val="00DA7BF0"/>
    <w:rsid w:val="00DC0A67"/>
    <w:rsid w:val="00DD07B6"/>
    <w:rsid w:val="00DD3ECF"/>
    <w:rsid w:val="00DD40D5"/>
    <w:rsid w:val="00E068E2"/>
    <w:rsid w:val="00E07DE8"/>
    <w:rsid w:val="00E2516A"/>
    <w:rsid w:val="00E40506"/>
    <w:rsid w:val="00E41786"/>
    <w:rsid w:val="00E541EE"/>
    <w:rsid w:val="00E66E34"/>
    <w:rsid w:val="00EA0070"/>
    <w:rsid w:val="00EC5456"/>
    <w:rsid w:val="00ED5B04"/>
    <w:rsid w:val="00EE3783"/>
    <w:rsid w:val="00F024F7"/>
    <w:rsid w:val="00F146C9"/>
    <w:rsid w:val="00F213E9"/>
    <w:rsid w:val="00F44736"/>
    <w:rsid w:val="00F5624A"/>
    <w:rsid w:val="00F930F9"/>
    <w:rsid w:val="00FA47AD"/>
    <w:rsid w:val="00FA668D"/>
    <w:rsid w:val="00FA7DA5"/>
    <w:rsid w:val="00FE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33175"/>
  <w14:defaultImageDpi w14:val="300"/>
  <w15:docId w15:val="{F4463B75-D40B-4BB7-A02D-917BD874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A0497B"/>
    <w:pPr>
      <w:ind w:left="720"/>
      <w:contextualSpacing/>
    </w:pPr>
  </w:style>
  <w:style w:type="paragraph" w:customStyle="1" w:styleId="xmsonormal">
    <w:name w:val="x_msonormal"/>
    <w:basedOn w:val="Normal"/>
    <w:rsid w:val="005C4442"/>
    <w:rPr>
      <w:rFonts w:ascii="Calibri" w:eastAsiaTheme="minorHAnsi" w:hAnsi="Calibri" w:cs="Calibri"/>
      <w:sz w:val="22"/>
      <w:szCs w:val="22"/>
    </w:rPr>
  </w:style>
  <w:style w:type="paragraph" w:customStyle="1" w:styleId="Default">
    <w:name w:val="Default"/>
    <w:rsid w:val="005C4442"/>
    <w:pPr>
      <w:autoSpaceDE w:val="0"/>
      <w:autoSpaceDN w:val="0"/>
      <w:adjustRightInd w:val="0"/>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385BD3"/>
    <w:rPr>
      <w:sz w:val="16"/>
      <w:szCs w:val="16"/>
    </w:rPr>
  </w:style>
  <w:style w:type="paragraph" w:styleId="CommentText">
    <w:name w:val="annotation text"/>
    <w:basedOn w:val="Normal"/>
    <w:link w:val="CommentTextChar"/>
    <w:uiPriority w:val="99"/>
    <w:semiHidden/>
    <w:unhideWhenUsed/>
    <w:rsid w:val="00385BD3"/>
    <w:rPr>
      <w:sz w:val="20"/>
      <w:szCs w:val="20"/>
    </w:rPr>
  </w:style>
  <w:style w:type="character" w:customStyle="1" w:styleId="CommentTextChar">
    <w:name w:val="Comment Text Char"/>
    <w:basedOn w:val="DefaultParagraphFont"/>
    <w:link w:val="CommentText"/>
    <w:uiPriority w:val="99"/>
    <w:semiHidden/>
    <w:rsid w:val="00385BD3"/>
    <w:rPr>
      <w:sz w:val="20"/>
      <w:szCs w:val="20"/>
    </w:rPr>
  </w:style>
  <w:style w:type="paragraph" w:styleId="CommentSubject">
    <w:name w:val="annotation subject"/>
    <w:basedOn w:val="CommentText"/>
    <w:next w:val="CommentText"/>
    <w:link w:val="CommentSubjectChar"/>
    <w:uiPriority w:val="99"/>
    <w:semiHidden/>
    <w:unhideWhenUsed/>
    <w:rsid w:val="00385BD3"/>
    <w:rPr>
      <w:b/>
      <w:bCs/>
    </w:rPr>
  </w:style>
  <w:style w:type="character" w:customStyle="1" w:styleId="CommentSubjectChar">
    <w:name w:val="Comment Subject Char"/>
    <w:basedOn w:val="CommentTextChar"/>
    <w:link w:val="CommentSubject"/>
    <w:uiPriority w:val="99"/>
    <w:semiHidden/>
    <w:rsid w:val="00385BD3"/>
    <w:rPr>
      <w:b/>
      <w:bCs/>
      <w:sz w:val="20"/>
      <w:szCs w:val="20"/>
    </w:rPr>
  </w:style>
  <w:style w:type="paragraph" w:styleId="Revision">
    <w:name w:val="Revision"/>
    <w:hidden/>
    <w:uiPriority w:val="99"/>
    <w:semiHidden/>
    <w:rsid w:val="00EC5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se.dcchildcareconnections@dc.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3.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4.xml><?xml version="1.0" encoding="utf-8"?>
<ds:datastoreItem xmlns:ds="http://schemas.openxmlformats.org/officeDocument/2006/customXml" ds:itemID="{0B3311DC-19BB-444C-969F-B4D02314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Tamara Smith</cp:lastModifiedBy>
  <cp:revision>2</cp:revision>
  <cp:lastPrinted>2019-10-01T14:33:00Z</cp:lastPrinted>
  <dcterms:created xsi:type="dcterms:W3CDTF">2020-03-23T17:52:00Z</dcterms:created>
  <dcterms:modified xsi:type="dcterms:W3CDTF">2020-03-23T17:52:00Z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